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00"/>
        <w:tblBorders>
          <w:top w:val="single" w:color="06233D" w:sz="6"/>
          <w:left w:val="single" w:color="06233D" w:sz="6"/>
          <w:bottom w:val="single" w:color="06233D" w:sz="6"/>
          <w:right w:val="single" w:color="06233D" w:sz="6"/>
          <w:insideH w:val="single" w:color="06233D" w:sz="6"/>
          <w:insideV w:val="single" w:color="06233D" w:sz="6"/>
        </w:tblBorders>
      </w:tblPr>
      <w:tblGrid>
        <w:gridCol w:w="1700"/>
        <w:gridCol w:w="4300"/>
        <w:gridCol w:w="3300"/>
      </w:tblGrid>
      <w:tr>
        <w:tc>
          <w:tcPr>
            <w:tcW w:type="dxa" w:w="1700"/>
            <w:tcMar>
              <w:top w:type="dxa" w:w="60"/>
              <w:left w:type="dxa" w:w="80"/>
              <w:bottom w:type="dxa" w:w="60"/>
              <w:right w:type="dxa" w:w="80"/>
            </w:tcMar>
            <w:vAlign w:val="center"/>
          </w:tcPr>
          <w:p>
            <w:pPr>
              <w:jc w:val="center"/>
            </w:pPr>
            <w:r>
              <w:rPr>
                <w:rFonts w:ascii="Calibri" w:cs="Calibri" w:eastAsia="Calibri" w:hAnsi="Calibri"/>
                <w:b/>
                <w:bCs/>
                <w:color w:val="C00000"/>
                <w:sz w:val="20"/>
                <w:szCs w:val="20"/>
              </w:rPr>
              <w:t xml:space="preserve">[LOGO]</w:t>
            </w:r>
          </w:p>
        </w:tc>
        <w:tc>
          <w:tcPr>
            <w:tcW w:type="dxa" w:w="4300"/>
            <w:tcMar>
              <w:top w:type="dxa" w:w="60"/>
              <w:left w:type="dxa" w:w="120"/>
              <w:bottom w:type="dxa" w:w="60"/>
              <w:right w:type="dxa" w:w="120"/>
            </w:tcMar>
            <w:vAlign w:val="center"/>
          </w:tcPr>
          <w:p>
            <w:r>
              <w:rPr>
                <w:rFonts w:ascii="Calibri" w:cs="Calibri" w:eastAsia="Calibri" w:hAnsi="Calibri"/>
                <w:b/>
                <w:bCs/>
                <w:color w:val="06233D"/>
                <w:sz w:val="30"/>
                <w:szCs w:val="30"/>
              </w:rPr>
              <w:t xml:space="preserve">Quality Policy</w:t>
            </w:r>
          </w:p>
        </w:tc>
        <w:tc>
          <w:tcPr>
            <w:tcW w:type="dxa" w:w="3300"/>
            <w:tcMar>
              <w:top w:type="dxa" w:w="40"/>
              <w:left w:type="dxa" w:w="40"/>
              <w:bottom w:type="dxa" w:w="40"/>
              <w:right w:type="dxa" w:w="40"/>
            </w:tcMar>
            <w:vAlign w:val="center"/>
          </w:tcPr>
          <w:tbl>
            <w:tblPr>
              <w:tblW w:type="dxa" w:w="3300"/>
              <w:tblBorders>
                <w:top w:val="single" w:color="CAE8FF" w:sz="6"/>
                <w:left w:val="single" w:color="CAE8FF" w:sz="6"/>
                <w:bottom w:val="single" w:color="CAE8FF" w:sz="6"/>
                <w:right w:val="single" w:color="CAE8FF" w:sz="6"/>
                <w:insideH w:val="single" w:color="CAE8FF" w:sz="6"/>
                <w:insideV w:val="single" w:color="CAE8FF" w:sz="6"/>
              </w:tblBorders>
            </w:tblPr>
            <w:tblGrid>
              <w:gridCol w:w="1400"/>
              <w:gridCol w:w="1900"/>
            </w:tblGrid>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Reference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[DOC REF]</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Revision</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[REV]</w:t>
                  </w:r>
                </w:p>
              </w:tc>
            </w:tr>
            <w:tr>
              <w:tc>
                <w:tcPr>
                  <w:tcW w:type="dxa" w:w="1400"/>
                  <w:shd w:fill="F4F6FC" w:color="auto" w:val="clear"/>
                  <w:tcMar>
                    <w:top w:type="dxa" w:w="30"/>
                    <w:left w:type="dxa" w:w="80"/>
                    <w:bottom w:type="dxa" w:w="30"/>
                    <w:right w:type="dxa" w:w="80"/>
                  </w:tcMar>
                </w:tcPr>
                <w:p>
                  <w:r>
                    <w:rPr>
                      <w:rFonts w:ascii="Calibri" w:cs="Calibri" w:eastAsia="Calibri" w:hAnsi="Calibri"/>
                      <w:color w:val="595959"/>
                      <w:sz w:val="16"/>
                      <w:szCs w:val="16"/>
                    </w:rPr>
                    <w:t xml:space="preserve">Date</w:t>
                  </w:r>
                </w:p>
              </w:tc>
              <w:tc>
                <w:tcPr>
                  <w:tcW w:type="dxa" w:w="1900"/>
                  <w:tcMar>
                    <w:top w:type="dxa" w:w="30"/>
                    <w:left w:type="dxa" w:w="80"/>
                    <w:bottom w:type="dxa" w:w="30"/>
                    <w:right w:type="dxa" w:w="80"/>
                  </w:tcMar>
                </w:tcPr>
                <w:p>
                  <w:r>
                    <w:rPr>
                      <w:rFonts w:ascii="Calibri" w:cs="Calibri" w:eastAsia="Calibri" w:hAnsi="Calibri"/>
                      <w:b/>
                      <w:bCs/>
                      <w:color w:val="C00000"/>
                      <w:sz w:val="16"/>
                      <w:szCs w:val="16"/>
                    </w:rPr>
                    <w:t xml:space="preserve">[DATE]</w:t>
                  </w:r>
                </w:p>
              </w:tc>
            </w:tr>
          </w:tbl>
          <w:p/>
        </w:tc>
      </w:tr>
    </w:tbl>
    <w:p>
      <w:pPr>
        <w:pBdr>
          <w:bottom w:val="single" w:color="06233D" w:sz="30"/>
        </w:pBdr>
        <w:spacing w:after="160" w:before="60"/>
      </w:pPr>
    </w:p>
    <w:p>
      <w:pPr>
        <w:spacing w:after="100" w:before="240"/>
      </w:pPr>
      <w:r>
        <w:rPr>
          <w:rFonts w:ascii="Calibri" w:cs="Calibri" w:eastAsia="Calibri" w:hAnsi="Calibri"/>
          <w:b/>
          <w:bCs/>
          <w:color w:val="06233D"/>
          <w:sz w:val="24"/>
          <w:szCs w:val="24"/>
        </w:rPr>
        <w:t xml:space="preserve">Introduction</w:t>
      </w:r>
    </w:p>
    <w:p>
      <w:pPr>
        <w:spacing w:after="120" w:line="264"/>
      </w:pPr>
      <w:r>
        <w:rPr>
          <w:rFonts w:ascii="Calibri" w:cs="Calibri" w:eastAsia="Calibri" w:hAnsi="Calibri"/>
          <w:b/>
          <w:bCs/>
          <w:color w:val="C00000"/>
          <w:sz w:val="21"/>
          <w:szCs w:val="21"/>
        </w:rPr>
        <w:t xml:space="preserve">[COMPANY NAME]</w:t>
      </w:r>
      <w:r>
        <w:rPr>
          <w:rFonts w:ascii="Calibri" w:cs="Calibri" w:eastAsia="Calibri" w:hAnsi="Calibri"/>
          <w:color w:val="1A1A1A"/>
          <w:sz w:val="21"/>
          <w:szCs w:val="21"/>
        </w:rPr>
        <w:t xml:space="preserve"> is committed to consistently delivering high-quality products and services that meet or exceed customer expectations. We are dedicated to continuous improvement, operational excellence, and a strong safety culture.</w:t>
      </w:r>
    </w:p>
    <w:p>
      <w:pPr>
        <w:spacing w:after="120" w:line="264"/>
      </w:pPr>
      <w:r>
        <w:rPr>
          <w:rFonts w:ascii="Calibri" w:cs="Calibri" w:eastAsia="Calibri" w:hAnsi="Calibri"/>
          <w:color w:val="1A1A1A"/>
          <w:sz w:val="21"/>
          <w:szCs w:val="21"/>
        </w:rPr>
        <w:t xml:space="preserve">Top management accepts full accountability for the Quality Management System (QMS) and is dedicated to providing the necessary resources to achieve our quality goals. To ensure our quality objectives are understood at all levels, we communicate quality performance and business updates to all employees on a regular basis.</w:t>
      </w:r>
    </w:p>
    <w:p>
      <w:pPr>
        <w:spacing w:after="100" w:before="240"/>
      </w:pPr>
      <w:r>
        <w:rPr>
          <w:rFonts w:ascii="Calibri" w:cs="Calibri" w:eastAsia="Calibri" w:hAnsi="Calibri"/>
          <w:b/>
          <w:bCs/>
          <w:color w:val="06233D"/>
          <w:sz w:val="24"/>
          <w:szCs w:val="24"/>
        </w:rPr>
        <w:t xml:space="preserve">Key Objectives</w:t>
      </w:r>
    </w:p>
    <w:p>
      <w:pPr>
        <w:spacing w:after="120" w:line="264"/>
      </w:pPr>
      <w:r>
        <w:rPr>
          <w:rFonts w:ascii="Calibri" w:cs="Calibri" w:eastAsia="Calibri" w:hAnsi="Calibri"/>
          <w:color w:val="1A1A1A"/>
          <w:sz w:val="21"/>
          <w:szCs w:val="21"/>
        </w:rPr>
        <w:t xml:space="preserve">Our commitment to quality is reflected in the following key objectives:</w:t>
      </w:r>
    </w:p>
    <w:p>
      <w:pPr>
        <w:pStyle w:val="ListParagraph"/>
        <w:numPr>
          <w:ilvl w:val="0"/>
          <w:numId w:val="2"/>
        </w:numPr>
        <w:spacing w:after="70" w:line="264"/>
      </w:pPr>
      <w:r>
        <w:rPr>
          <w:rFonts w:ascii="Calibri" w:cs="Calibri" w:eastAsia="Calibri" w:hAnsi="Calibri"/>
          <w:color w:val="1A1A1A"/>
          <w:sz w:val="21"/>
          <w:szCs w:val="21"/>
        </w:rPr>
        <w:t xml:space="preserve">We maintain a strong customer focus by continuously understanding and meeting customer needs and expectations.</w:t>
      </w:r>
    </w:p>
    <w:p>
      <w:pPr>
        <w:pStyle w:val="ListParagraph"/>
        <w:numPr>
          <w:ilvl w:val="0"/>
          <w:numId w:val="2"/>
        </w:numPr>
        <w:spacing w:after="70" w:line="264"/>
      </w:pPr>
      <w:r>
        <w:rPr>
          <w:rFonts w:ascii="Calibri" w:cs="Calibri" w:eastAsia="Calibri" w:hAnsi="Calibri"/>
          <w:color w:val="1A1A1A"/>
          <w:sz w:val="21"/>
          <w:szCs w:val="21"/>
        </w:rPr>
        <w:t xml:space="preserve">We drive process improvement by regularly reviewing and optimising processes to improve efficiency and reduce waste.</w:t>
      </w:r>
    </w:p>
    <w:p>
      <w:pPr>
        <w:pStyle w:val="ListParagraph"/>
        <w:numPr>
          <w:ilvl w:val="0"/>
          <w:numId w:val="2"/>
        </w:numPr>
        <w:spacing w:after="70" w:line="264"/>
      </w:pPr>
      <w:r>
        <w:rPr>
          <w:rFonts w:ascii="Calibri" w:cs="Calibri" w:eastAsia="Calibri" w:hAnsi="Calibri"/>
          <w:color w:val="1A1A1A"/>
          <w:sz w:val="21"/>
          <w:szCs w:val="21"/>
        </w:rPr>
        <w:t xml:space="preserve">We support employee development by investing in our workforce through ongoing training and development opportunities.</w:t>
      </w:r>
    </w:p>
    <w:p>
      <w:pPr>
        <w:pStyle w:val="ListParagraph"/>
        <w:numPr>
          <w:ilvl w:val="0"/>
          <w:numId w:val="2"/>
        </w:numPr>
        <w:spacing w:after="70" w:line="264"/>
      </w:pPr>
      <w:r>
        <w:rPr>
          <w:rFonts w:ascii="Calibri" w:cs="Calibri" w:eastAsia="Calibri" w:hAnsi="Calibri"/>
          <w:color w:val="1A1A1A"/>
          <w:sz w:val="21"/>
          <w:szCs w:val="21"/>
        </w:rPr>
        <w:t xml:space="preserve">We embed risk management throughout the organisation by identifying, assessing, and mitigating risks that may impact quality.</w:t>
      </w:r>
    </w:p>
    <w:p>
      <w:pPr>
        <w:spacing w:after="100" w:before="240"/>
      </w:pPr>
      <w:r>
        <w:rPr>
          <w:rFonts w:ascii="Calibri" w:cs="Calibri" w:eastAsia="Calibri" w:hAnsi="Calibri"/>
          <w:b/>
          <w:bCs/>
          <w:color w:val="06233D"/>
          <w:sz w:val="24"/>
          <w:szCs w:val="24"/>
        </w:rPr>
        <w:t xml:space="preserve">Operational Commitments</w:t>
      </w:r>
    </w:p>
    <w:p>
      <w:pPr>
        <w:spacing w:after="120" w:line="264"/>
      </w:pPr>
      <w:r>
        <w:rPr>
          <w:rFonts w:ascii="Calibri" w:cs="Calibri" w:eastAsia="Calibri" w:hAnsi="Calibri"/>
          <w:color w:val="1A1A1A"/>
          <w:sz w:val="21"/>
          <w:szCs w:val="21"/>
        </w:rPr>
        <w:t xml:space="preserve">To achieve these objectives, we will:</w:t>
      </w:r>
    </w:p>
    <w:p>
      <w:pPr>
        <w:pStyle w:val="ListParagraph"/>
        <w:numPr>
          <w:ilvl w:val="0"/>
          <w:numId w:val="2"/>
        </w:numPr>
        <w:spacing w:after="70" w:line="264"/>
      </w:pPr>
      <w:r>
        <w:rPr>
          <w:rFonts w:ascii="Calibri" w:cs="Calibri" w:eastAsia="Calibri" w:hAnsi="Calibri"/>
          <w:color w:val="1A1A1A"/>
          <w:sz w:val="21"/>
          <w:szCs w:val="21"/>
        </w:rPr>
        <w:t xml:space="preserve">Ensure our products and services meet or exceed industry standards and customer specifications.</w:t>
      </w:r>
    </w:p>
    <w:p>
      <w:pPr>
        <w:pStyle w:val="ListParagraph"/>
        <w:numPr>
          <w:ilvl w:val="0"/>
          <w:numId w:val="2"/>
        </w:numPr>
        <w:spacing w:after="70" w:line="264"/>
      </w:pPr>
      <w:r>
        <w:rPr>
          <w:rFonts w:ascii="Calibri" w:cs="Calibri" w:eastAsia="Calibri" w:hAnsi="Calibri"/>
          <w:color w:val="1A1A1A"/>
          <w:sz w:val="21"/>
          <w:szCs w:val="21"/>
        </w:rPr>
        <w:t xml:space="preserve">Streamline our processes to minimise waste and maximise efficiency.</w:t>
      </w:r>
    </w:p>
    <w:p>
      <w:pPr>
        <w:pStyle w:val="ListParagraph"/>
        <w:numPr>
          <w:ilvl w:val="0"/>
          <w:numId w:val="2"/>
        </w:numPr>
        <w:spacing w:after="70" w:line="264"/>
      </w:pPr>
      <w:r>
        <w:rPr>
          <w:rFonts w:ascii="Calibri" w:cs="Calibri" w:eastAsia="Calibri" w:hAnsi="Calibri"/>
          <w:color w:val="1A1A1A"/>
          <w:sz w:val="21"/>
          <w:szCs w:val="21"/>
        </w:rPr>
        <w:t xml:space="preserve">Provide training and development opportunities to enhance employee skills and knowledge, ensuring a high level of competency.</w:t>
      </w:r>
    </w:p>
    <w:p>
      <w:pPr>
        <w:pStyle w:val="ListParagraph"/>
        <w:numPr>
          <w:ilvl w:val="0"/>
          <w:numId w:val="2"/>
        </w:numPr>
        <w:spacing w:after="70" w:line="264"/>
      </w:pPr>
      <w:r>
        <w:rPr>
          <w:rFonts w:ascii="Calibri" w:cs="Calibri" w:eastAsia="Calibri" w:hAnsi="Calibri"/>
          <w:color w:val="1A1A1A"/>
          <w:sz w:val="21"/>
          <w:szCs w:val="21"/>
        </w:rPr>
        <w:t xml:space="preserve">Create a strong safety culture that prioritises the wellbeing of our employees.</w:t>
      </w:r>
    </w:p>
    <w:p>
      <w:pPr>
        <w:pStyle w:val="ListParagraph"/>
        <w:numPr>
          <w:ilvl w:val="0"/>
          <w:numId w:val="2"/>
        </w:numPr>
        <w:spacing w:after="70" w:line="264"/>
      </w:pPr>
      <w:r>
        <w:rPr>
          <w:rFonts w:ascii="Calibri" w:cs="Calibri" w:eastAsia="Calibri" w:hAnsi="Calibri"/>
          <w:color w:val="1A1A1A"/>
          <w:sz w:val="21"/>
          <w:szCs w:val="21"/>
        </w:rPr>
        <w:t xml:space="preserve">Establish a supplier management system to ensure suppliers provide high-quality products and services.</w:t>
      </w:r>
    </w:p>
    <w:p>
      <w:pPr>
        <w:pStyle w:val="ListParagraph"/>
        <w:numPr>
          <w:ilvl w:val="0"/>
          <w:numId w:val="2"/>
        </w:numPr>
        <w:spacing w:after="70" w:line="264"/>
      </w:pPr>
      <w:r>
        <w:rPr>
          <w:rFonts w:ascii="Calibri" w:cs="Calibri" w:eastAsia="Calibri" w:hAnsi="Calibri"/>
          <w:color w:val="1A1A1A"/>
          <w:sz w:val="21"/>
          <w:szCs w:val="21"/>
        </w:rPr>
        <w:t xml:space="preserve">Actively seek and analyse customer feedback to identify improvement opportunities.</w:t>
      </w:r>
    </w:p>
    <w:p>
      <w:pPr>
        <w:spacing w:after="100" w:before="240"/>
      </w:pPr>
      <w:r>
        <w:rPr>
          <w:rFonts w:ascii="Calibri" w:cs="Calibri" w:eastAsia="Calibri" w:hAnsi="Calibri"/>
          <w:b/>
          <w:bCs/>
          <w:color w:val="06233D"/>
          <w:sz w:val="24"/>
          <w:szCs w:val="24"/>
        </w:rPr>
        <w:t xml:space="preserve">Quality Management System Effectiveness</w:t>
      </w:r>
    </w:p>
    <w:p>
      <w:pPr>
        <w:spacing w:after="120" w:line="264"/>
      </w:pPr>
      <w:r>
        <w:rPr>
          <w:rFonts w:ascii="Calibri" w:cs="Calibri" w:eastAsia="Calibri" w:hAnsi="Calibri"/>
          <w:color w:val="1A1A1A"/>
          <w:sz w:val="21"/>
          <w:szCs w:val="21"/>
        </w:rPr>
        <w:t xml:space="preserve">To ensure the effectiveness of our quality management system, we will:</w:t>
      </w:r>
    </w:p>
    <w:p>
      <w:pPr>
        <w:pStyle w:val="ListParagraph"/>
        <w:numPr>
          <w:ilvl w:val="0"/>
          <w:numId w:val="2"/>
        </w:numPr>
        <w:spacing w:after="70" w:line="264"/>
      </w:pPr>
      <w:r>
        <w:rPr>
          <w:rFonts w:ascii="Calibri" w:cs="Calibri" w:eastAsia="Calibri" w:hAnsi="Calibri"/>
          <w:color w:val="1A1A1A"/>
          <w:sz w:val="21"/>
          <w:szCs w:val="21"/>
        </w:rPr>
        <w:t xml:space="preserve">Regularly review and update our quality policy and procedures to ensure they remain relevant and effective in a changing market.</w:t>
      </w:r>
    </w:p>
    <w:p>
      <w:pPr>
        <w:pStyle w:val="ListParagraph"/>
        <w:numPr>
          <w:ilvl w:val="0"/>
          <w:numId w:val="2"/>
        </w:numPr>
        <w:spacing w:after="70" w:line="264"/>
      </w:pPr>
      <w:r>
        <w:rPr>
          <w:rFonts w:ascii="Calibri" w:cs="Calibri" w:eastAsia="Calibri" w:hAnsi="Calibri"/>
          <w:color w:val="1A1A1A"/>
          <w:sz w:val="21"/>
          <w:szCs w:val="21"/>
        </w:rPr>
        <w:t xml:space="preserve">Allocate sufficient resources to support our quality initiatives.</w:t>
      </w:r>
    </w:p>
    <w:p>
      <w:pPr>
        <w:pStyle w:val="ListParagraph"/>
        <w:numPr>
          <w:ilvl w:val="0"/>
          <w:numId w:val="2"/>
        </w:numPr>
        <w:spacing w:after="70" w:line="264"/>
      </w:pPr>
      <w:r>
        <w:rPr>
          <w:rFonts w:ascii="Calibri" w:cs="Calibri" w:eastAsia="Calibri" w:hAnsi="Calibri"/>
          <w:color w:val="1A1A1A"/>
          <w:sz w:val="21"/>
          <w:szCs w:val="21"/>
        </w:rPr>
        <w:t xml:space="preserve">Encourage employee participation in quality improvement activities.</w:t>
      </w:r>
    </w:p>
    <w:p>
      <w:pPr>
        <w:pStyle w:val="ListParagraph"/>
        <w:numPr>
          <w:ilvl w:val="0"/>
          <w:numId w:val="2"/>
        </w:numPr>
        <w:spacing w:after="70" w:line="264"/>
      </w:pPr>
      <w:r>
        <w:rPr>
          <w:rFonts w:ascii="Calibri" w:cs="Calibri" w:eastAsia="Calibri" w:hAnsi="Calibri"/>
          <w:color w:val="1A1A1A"/>
          <w:sz w:val="21"/>
          <w:szCs w:val="21"/>
        </w:rPr>
        <w:t xml:space="preserve">Establish and monitor key performance indicators (KPIs) to measure our progress.</w:t>
      </w:r>
    </w:p>
    <w:p>
      <w:pPr>
        <w:pStyle w:val="ListParagraph"/>
        <w:numPr>
          <w:ilvl w:val="0"/>
          <w:numId w:val="2"/>
        </w:numPr>
        <w:spacing w:after="70" w:line="264"/>
      </w:pPr>
      <w:r>
        <w:rPr>
          <w:rFonts w:ascii="Calibri" w:cs="Calibri" w:eastAsia="Calibri" w:hAnsi="Calibri"/>
          <w:color w:val="1A1A1A"/>
          <w:sz w:val="21"/>
          <w:szCs w:val="21"/>
        </w:rPr>
        <w:t xml:space="preserve">Implement effective corrective and preventative actions to address quality issues.</w:t>
      </w:r>
    </w:p>
    <w:p>
      <w:pPr>
        <w:pStyle w:val="ListParagraph"/>
        <w:numPr>
          <w:ilvl w:val="0"/>
          <w:numId w:val="2"/>
        </w:numPr>
        <w:spacing w:after="70" w:line="264"/>
      </w:pPr>
      <w:r>
        <w:rPr>
          <w:rFonts w:ascii="Calibri" w:cs="Calibri" w:eastAsia="Calibri" w:hAnsi="Calibri"/>
          <w:color w:val="1A1A1A"/>
          <w:sz w:val="21"/>
          <w:szCs w:val="21"/>
        </w:rPr>
        <w:t xml:space="preserve">Conduct regular internal audits to assess compliance with our quality management system and identify areas for continual improvement.</w:t>
      </w:r>
    </w:p>
    <w:p>
      <w:pPr>
        <w:pStyle w:val="ListParagraph"/>
        <w:numPr>
          <w:ilvl w:val="0"/>
          <w:numId w:val="2"/>
        </w:numPr>
        <w:spacing w:after="70" w:line="264"/>
      </w:pPr>
      <w:r>
        <w:rPr>
          <w:rFonts w:ascii="Calibri" w:cs="Calibri" w:eastAsia="Calibri" w:hAnsi="Calibri"/>
          <w:color w:val="1A1A1A"/>
          <w:sz w:val="21"/>
          <w:szCs w:val="21"/>
        </w:rPr>
        <w:t xml:space="preserve">Regularly review our quality management system to ensure its suitability, adequacy, and effectiveness.</w:t>
      </w:r>
    </w:p>
    <w:p>
      <w:pPr>
        <w:pStyle w:val="ListParagraph"/>
        <w:numPr>
          <w:ilvl w:val="0"/>
          <w:numId w:val="2"/>
        </w:numPr>
        <w:spacing w:after="70" w:line="264"/>
      </w:pPr>
      <w:r>
        <w:rPr>
          <w:rFonts w:ascii="Calibri" w:cs="Calibri" w:eastAsia="Calibri" w:hAnsi="Calibri"/>
          <w:color w:val="1A1A1A"/>
          <w:sz w:val="21"/>
          <w:szCs w:val="21"/>
        </w:rPr>
        <w:t xml:space="preserve">Implement a document control system to manage quality-related documents effectively.</w:t>
      </w:r>
    </w:p>
    <w:p>
      <w:pPr>
        <w:pBdr>
          <w:top w:val="single" w:color="CAE8FF" w:sz="12"/>
        </w:pBdr>
        <w:spacing w:after="120" w:before="280"/>
      </w:pPr>
    </w:p>
    <w:p>
      <w:pPr>
        <w:spacing w:after="120" w:line="264"/>
      </w:pPr>
      <w:r>
        <w:rPr>
          <w:rFonts w:ascii="Calibri" w:cs="Calibri" w:eastAsia="Calibri" w:hAnsi="Calibri"/>
          <w:color w:val="1A1A1A"/>
          <w:sz w:val="21"/>
          <w:szCs w:val="21"/>
        </w:rPr>
        <w:t xml:space="preserve">Signed: ......................................................    Date: ........................</w:t>
      </w:r>
    </w:p>
    <w:p>
      <w:pPr>
        <w:spacing w:before="60"/>
      </w:pPr>
      <w:r>
        <w:rPr>
          <w:rFonts w:ascii="Calibri" w:cs="Calibri" w:eastAsia="Calibri" w:hAnsi="Calibri"/>
          <w:color w:val="1A1A1A"/>
          <w:sz w:val="21"/>
          <w:szCs w:val="21"/>
        </w:rPr>
        <w:t xml:space="preserve">Name: </w:t>
      </w:r>
      <w:r>
        <w:rPr>
          <w:rFonts w:ascii="Calibri" w:cs="Calibri" w:eastAsia="Calibri" w:hAnsi="Calibri"/>
          <w:b/>
          <w:bCs/>
          <w:color w:val="C00000"/>
          <w:sz w:val="21"/>
          <w:szCs w:val="21"/>
        </w:rPr>
        <w:t xml:space="preserve">[NAME]</w:t>
      </w:r>
    </w:p>
    <w:p>
      <w:pPr>
        <w:spacing w:before="20"/>
      </w:pPr>
      <w:r>
        <w:rPr>
          <w:rFonts w:ascii="Calibri" w:cs="Calibri" w:eastAsia="Calibri" w:hAnsi="Calibri"/>
          <w:color w:val="1A1A1A"/>
          <w:sz w:val="21"/>
          <w:szCs w:val="21"/>
        </w:rPr>
        <w:t xml:space="preserve">Position: </w:t>
      </w:r>
      <w:r>
        <w:rPr>
          <w:rFonts w:ascii="Calibri" w:cs="Calibri" w:eastAsia="Calibri" w:hAnsi="Calibri"/>
          <w:b/>
          <w:bCs/>
          <w:color w:val="C00000"/>
          <w:sz w:val="21"/>
          <w:szCs w:val="21"/>
        </w:rPr>
        <w:t xml:space="preserve">[POSITION - e.g. Managing Director]</w:t>
      </w:r>
    </w:p>
    <w:sectPr>
      <w:footerReference w:type="default" r:id="rId7"/>
      <w:pgSz w:w="11906" w:h="16838" w:orient="portrait"/>
      <w:pgMar w:top="72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9300"/>
      </w:tabs>
      <w:spacing w:before="60"/>
    </w:pPr>
    <w:r>
      <w:rPr>
        <w:rFonts w:ascii="Calibri" w:cs="Calibri" w:eastAsia="Calibri" w:hAnsi="Calibri"/>
        <w:color w:val="595959"/>
        <w:sz w:val="15"/>
        <w:szCs w:val="15"/>
      </w:rPr>
      <w:t xml:space="preserve">[DOC REF]  |  Template provided by AcreditSafe</w:t>
    </w:r>
    <w:r>
      <w:rPr>
        <w:rFonts w:ascii="Calibri" w:cs="Calibri" w:eastAsia="Calibri" w:hAnsi="Calibri"/>
        <w:color w:val="595959"/>
        <w:sz w:val="15"/>
        <w:szCs w:val="15"/>
      </w:rPr>
      <w:t xml:space="preserve">	Page </w:t>
    </w:r>
    <w:r>
      <w:rPr>
        <w:rFonts w:ascii="Calibri" w:cs="Calibri" w:eastAsia="Calibri" w:hAnsi="Calibri"/>
        <w:color w:val="59595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1C4973-448D-4889-947C-A4EE353B2990}"/>
</file>

<file path=customXml/itemProps2.xml><?xml version="1.0" encoding="utf-8"?>
<ds:datastoreItem xmlns:ds="http://schemas.openxmlformats.org/officeDocument/2006/customXml" ds:itemID="{0D1DF799-0731-4601-B600-61A45CC93BD0}"/>
</file>

<file path=customXml/itemProps3.xml><?xml version="1.0" encoding="utf-8"?>
<ds:datastoreItem xmlns:ds="http://schemas.openxmlformats.org/officeDocument/2006/customXml" ds:itemID="{16D2705E-1CB2-4C34-9407-A1C473E29A69}"/>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2026-08-23T14:43:00Z</dcterms:created>
  <dcterms:modified xsi:type="dcterms:W3CDTF">2026-08-23T14:43:00Z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